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92" w:rsidRPr="00056692" w:rsidRDefault="00056692" w:rsidP="00056692">
      <w:pPr>
        <w:pStyle w:val="Bezproreda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56692">
        <w:rPr>
          <w:b/>
          <w:bCs/>
          <w:sz w:val="28"/>
          <w:szCs w:val="28"/>
        </w:rPr>
        <w:t>ZAKLJUČCI</w:t>
      </w:r>
      <w:r w:rsidR="0018293F" w:rsidRPr="00056692">
        <w:rPr>
          <w:b/>
          <w:bCs/>
          <w:sz w:val="28"/>
          <w:szCs w:val="28"/>
        </w:rPr>
        <w:t xml:space="preserve"> STOŽERA CIVILNE ZAŠTITE</w:t>
      </w:r>
    </w:p>
    <w:p w:rsidR="00056692" w:rsidRPr="00056692" w:rsidRDefault="00056692" w:rsidP="00056692">
      <w:pPr>
        <w:pStyle w:val="Bezproreda"/>
        <w:jc w:val="center"/>
        <w:rPr>
          <w:b/>
          <w:bCs/>
          <w:sz w:val="28"/>
          <w:szCs w:val="28"/>
        </w:rPr>
      </w:pPr>
      <w:r w:rsidRPr="00056692">
        <w:rPr>
          <w:b/>
          <w:bCs/>
          <w:sz w:val="28"/>
          <w:szCs w:val="28"/>
        </w:rPr>
        <w:t>BRODSKO-POSAVSKE</w:t>
      </w:r>
      <w:r w:rsidR="0018293F" w:rsidRPr="00056692">
        <w:rPr>
          <w:b/>
          <w:bCs/>
          <w:sz w:val="28"/>
          <w:szCs w:val="28"/>
        </w:rPr>
        <w:t xml:space="preserve"> ŽUPANIJ</w:t>
      </w:r>
      <w:r w:rsidRPr="00056692">
        <w:rPr>
          <w:b/>
          <w:bCs/>
          <w:sz w:val="28"/>
          <w:szCs w:val="28"/>
        </w:rPr>
        <w:t>E</w:t>
      </w:r>
    </w:p>
    <w:p w:rsidR="0078568C" w:rsidRPr="00056692" w:rsidRDefault="00056692" w:rsidP="00056692">
      <w:pPr>
        <w:pStyle w:val="Bezproreda"/>
        <w:jc w:val="center"/>
        <w:rPr>
          <w:b/>
          <w:bCs/>
          <w:sz w:val="28"/>
          <w:szCs w:val="28"/>
        </w:rPr>
      </w:pPr>
      <w:r w:rsidRPr="00056692">
        <w:rPr>
          <w:b/>
          <w:bCs/>
          <w:sz w:val="28"/>
          <w:szCs w:val="28"/>
        </w:rPr>
        <w:t>(17.03.2020.)</w:t>
      </w:r>
    </w:p>
    <w:p w:rsidR="0018293F" w:rsidRPr="00056692" w:rsidRDefault="0018293F" w:rsidP="00056692">
      <w:pPr>
        <w:pStyle w:val="Bezproreda"/>
        <w:jc w:val="both"/>
        <w:rPr>
          <w:sz w:val="28"/>
          <w:szCs w:val="28"/>
        </w:rPr>
      </w:pPr>
    </w:p>
    <w:p w:rsidR="0018293F" w:rsidRPr="00056692" w:rsidRDefault="0018293F" w:rsidP="00056692">
      <w:pPr>
        <w:pStyle w:val="Bezproreda"/>
        <w:jc w:val="both"/>
        <w:rPr>
          <w:sz w:val="28"/>
          <w:szCs w:val="28"/>
        </w:rPr>
      </w:pPr>
    </w:p>
    <w:p w:rsidR="00BA50BE" w:rsidRDefault="00BA50BE" w:rsidP="00056692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Putem Županijskog centra 112 izdan je nalog svim gradovima i općinama na području Brodsko-posavske županije za aktiviranje njihovih Stožera civilne zaštite ukoliko to već nisu učinili</w:t>
      </w:r>
    </w:p>
    <w:p w:rsidR="002814B8" w:rsidRDefault="002814B8" w:rsidP="002814B8">
      <w:pPr>
        <w:pStyle w:val="Bezproreda"/>
        <w:ind w:left="720"/>
        <w:jc w:val="both"/>
        <w:rPr>
          <w:sz w:val="28"/>
          <w:szCs w:val="28"/>
        </w:rPr>
      </w:pPr>
    </w:p>
    <w:p w:rsidR="002814B8" w:rsidRPr="00056692" w:rsidRDefault="002814B8" w:rsidP="002814B8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Ponavlja se preporuka</w:t>
      </w:r>
      <w:r w:rsidRPr="00056692">
        <w:rPr>
          <w:sz w:val="28"/>
          <w:szCs w:val="28"/>
        </w:rPr>
        <w:t xml:space="preserve"> svim </w:t>
      </w:r>
      <w:r>
        <w:rPr>
          <w:sz w:val="28"/>
          <w:szCs w:val="28"/>
        </w:rPr>
        <w:t>građan</w:t>
      </w:r>
      <w:r w:rsidRPr="00056692">
        <w:rPr>
          <w:sz w:val="28"/>
          <w:szCs w:val="28"/>
        </w:rPr>
        <w:t xml:space="preserve">ima </w:t>
      </w:r>
      <w:r>
        <w:rPr>
          <w:sz w:val="28"/>
          <w:szCs w:val="28"/>
        </w:rPr>
        <w:t>Brodsko-posavske</w:t>
      </w:r>
      <w:r w:rsidRPr="00056692">
        <w:rPr>
          <w:sz w:val="28"/>
          <w:szCs w:val="28"/>
        </w:rPr>
        <w:t xml:space="preserve"> županije da prate obavijesti, preporuke i naloge nacionaln</w:t>
      </w:r>
      <w:r>
        <w:rPr>
          <w:sz w:val="28"/>
          <w:szCs w:val="28"/>
        </w:rPr>
        <w:t>og</w:t>
      </w:r>
      <w:r w:rsidRPr="00056692">
        <w:rPr>
          <w:sz w:val="28"/>
          <w:szCs w:val="28"/>
        </w:rPr>
        <w:t>, županijsk</w:t>
      </w:r>
      <w:r>
        <w:rPr>
          <w:sz w:val="28"/>
          <w:szCs w:val="28"/>
        </w:rPr>
        <w:t>og</w:t>
      </w:r>
      <w:r w:rsidRPr="00056692">
        <w:rPr>
          <w:sz w:val="28"/>
          <w:szCs w:val="28"/>
        </w:rPr>
        <w:t xml:space="preserve"> i lokalnih stožera civilne zaštite </w:t>
      </w:r>
    </w:p>
    <w:p w:rsidR="00EF6E62" w:rsidRDefault="00EF6E62" w:rsidP="00EF6E62">
      <w:pPr>
        <w:pStyle w:val="Bezproreda"/>
        <w:ind w:left="720"/>
        <w:jc w:val="both"/>
        <w:rPr>
          <w:sz w:val="28"/>
          <w:szCs w:val="28"/>
        </w:rPr>
      </w:pPr>
    </w:p>
    <w:p w:rsidR="00EF6E62" w:rsidRPr="00056692" w:rsidRDefault="00EF6E62" w:rsidP="00EF6E62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Traži se od osoba</w:t>
      </w:r>
      <w:r w:rsidRPr="00056692">
        <w:rPr>
          <w:sz w:val="28"/>
          <w:szCs w:val="28"/>
        </w:rPr>
        <w:t xml:space="preserve"> kojima je određena mjera samoizolacije i/ili karantene</w:t>
      </w:r>
      <w:r>
        <w:rPr>
          <w:sz w:val="28"/>
          <w:szCs w:val="28"/>
        </w:rPr>
        <w:t>,</w:t>
      </w:r>
      <w:r w:rsidRPr="00056692">
        <w:rPr>
          <w:sz w:val="28"/>
          <w:szCs w:val="28"/>
        </w:rPr>
        <w:t xml:space="preserve"> da istu strogo poštuju prema danim </w:t>
      </w:r>
      <w:r w:rsidR="00607565">
        <w:rPr>
          <w:sz w:val="28"/>
          <w:szCs w:val="28"/>
        </w:rPr>
        <w:t xml:space="preserve">rješenjima i </w:t>
      </w:r>
      <w:r w:rsidRPr="00056692">
        <w:rPr>
          <w:sz w:val="28"/>
          <w:szCs w:val="28"/>
        </w:rPr>
        <w:t>uputama</w:t>
      </w:r>
      <w:r>
        <w:rPr>
          <w:sz w:val="28"/>
          <w:szCs w:val="28"/>
        </w:rPr>
        <w:t>. U protivnom se izlažu velikim novčanim kaznama, a prijetnja su za širenje zaraze među stanovništvom</w:t>
      </w:r>
    </w:p>
    <w:p w:rsidR="002814B8" w:rsidRDefault="002814B8" w:rsidP="002814B8">
      <w:pPr>
        <w:pStyle w:val="Bezproreda"/>
        <w:ind w:left="720"/>
        <w:jc w:val="both"/>
        <w:rPr>
          <w:sz w:val="28"/>
          <w:szCs w:val="28"/>
        </w:rPr>
      </w:pPr>
    </w:p>
    <w:p w:rsidR="002814B8" w:rsidRPr="00056692" w:rsidRDefault="002814B8" w:rsidP="002814B8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Ponavlja se preporuka</w:t>
      </w:r>
      <w:r w:rsidRPr="00056692">
        <w:rPr>
          <w:sz w:val="28"/>
          <w:szCs w:val="28"/>
        </w:rPr>
        <w:t xml:space="preserve"> svim građanima </w:t>
      </w:r>
      <w:r>
        <w:rPr>
          <w:sz w:val="28"/>
          <w:szCs w:val="28"/>
        </w:rPr>
        <w:t>Brodsko-posavske</w:t>
      </w:r>
      <w:r w:rsidRPr="00056692">
        <w:rPr>
          <w:sz w:val="28"/>
          <w:szCs w:val="28"/>
        </w:rPr>
        <w:t xml:space="preserve"> županije da bez prijeke potrebe ne putuju izvan </w:t>
      </w:r>
      <w:r>
        <w:rPr>
          <w:sz w:val="28"/>
          <w:szCs w:val="28"/>
        </w:rPr>
        <w:t>Brodsko-posavske</w:t>
      </w:r>
      <w:r w:rsidRPr="00056692">
        <w:rPr>
          <w:sz w:val="28"/>
          <w:szCs w:val="28"/>
        </w:rPr>
        <w:t xml:space="preserve"> županije, </w:t>
      </w:r>
      <w:r>
        <w:rPr>
          <w:sz w:val="28"/>
          <w:szCs w:val="28"/>
        </w:rPr>
        <w:t xml:space="preserve">a </w:t>
      </w:r>
      <w:r w:rsidRPr="00056692">
        <w:rPr>
          <w:sz w:val="28"/>
          <w:szCs w:val="28"/>
        </w:rPr>
        <w:t>posebice da ne putuju u inozemstvo</w:t>
      </w:r>
    </w:p>
    <w:p w:rsidR="00BA50BE" w:rsidRDefault="00BA50BE" w:rsidP="00BA50BE">
      <w:pPr>
        <w:pStyle w:val="Bezproreda"/>
        <w:ind w:left="720"/>
        <w:jc w:val="both"/>
        <w:rPr>
          <w:sz w:val="28"/>
          <w:szCs w:val="28"/>
        </w:rPr>
      </w:pPr>
    </w:p>
    <w:p w:rsidR="009C6D7E" w:rsidRDefault="00056692" w:rsidP="00056692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Ponavlja se preporuka da se d</w:t>
      </w:r>
      <w:r w:rsidR="009C6D7E" w:rsidRPr="00056692">
        <w:rPr>
          <w:sz w:val="28"/>
          <w:szCs w:val="28"/>
        </w:rPr>
        <w:t>o daljnjega odgod</w:t>
      </w:r>
      <w:r>
        <w:rPr>
          <w:sz w:val="28"/>
          <w:szCs w:val="28"/>
        </w:rPr>
        <w:t>e ili otkažu</w:t>
      </w:r>
      <w:r w:rsidR="009C6D7E" w:rsidRPr="00056692">
        <w:rPr>
          <w:sz w:val="28"/>
          <w:szCs w:val="28"/>
        </w:rPr>
        <w:t xml:space="preserve"> sva okupljanja stanovništ</w:t>
      </w:r>
      <w:r>
        <w:rPr>
          <w:sz w:val="28"/>
          <w:szCs w:val="28"/>
        </w:rPr>
        <w:t>v</w:t>
      </w:r>
      <w:r w:rsidR="009C6D7E" w:rsidRPr="00056692">
        <w:rPr>
          <w:sz w:val="28"/>
          <w:szCs w:val="28"/>
        </w:rPr>
        <w:t>a na otvorenom ili zatvorenom prostoru</w:t>
      </w:r>
      <w:r>
        <w:rPr>
          <w:sz w:val="28"/>
          <w:szCs w:val="28"/>
        </w:rPr>
        <w:t xml:space="preserve">, javnog ili privatnog karaktera </w:t>
      </w:r>
      <w:r w:rsidR="009C6D7E" w:rsidRPr="00056692">
        <w:rPr>
          <w:sz w:val="28"/>
          <w:szCs w:val="28"/>
        </w:rPr>
        <w:t xml:space="preserve">po bilo kojoj osnovi </w:t>
      </w:r>
      <w:r>
        <w:rPr>
          <w:sz w:val="28"/>
          <w:szCs w:val="28"/>
        </w:rPr>
        <w:t>(</w:t>
      </w:r>
      <w:r w:rsidR="009C6D7E" w:rsidRPr="00056692">
        <w:rPr>
          <w:sz w:val="28"/>
          <w:szCs w:val="28"/>
        </w:rPr>
        <w:t>manifestacije, sportska natjecanja, trenin</w:t>
      </w:r>
      <w:r>
        <w:rPr>
          <w:sz w:val="28"/>
          <w:szCs w:val="28"/>
        </w:rPr>
        <w:t>zi</w:t>
      </w:r>
      <w:r w:rsidR="009C6D7E" w:rsidRPr="000566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C6D7E" w:rsidRPr="00056692">
        <w:rPr>
          <w:sz w:val="28"/>
          <w:szCs w:val="28"/>
        </w:rPr>
        <w:t>kulturne priredbe</w:t>
      </w:r>
      <w:r>
        <w:rPr>
          <w:sz w:val="28"/>
          <w:szCs w:val="28"/>
        </w:rPr>
        <w:t xml:space="preserve"> i ostalo)</w:t>
      </w:r>
    </w:p>
    <w:p w:rsidR="00056692" w:rsidRDefault="00056692" w:rsidP="00056692">
      <w:pPr>
        <w:pStyle w:val="Bezproreda"/>
        <w:ind w:left="720"/>
        <w:jc w:val="both"/>
        <w:rPr>
          <w:sz w:val="28"/>
          <w:szCs w:val="28"/>
        </w:rPr>
      </w:pPr>
    </w:p>
    <w:p w:rsidR="009C6D7E" w:rsidRDefault="009C6D7E" w:rsidP="00056692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056692">
        <w:rPr>
          <w:sz w:val="28"/>
          <w:szCs w:val="28"/>
        </w:rPr>
        <w:t>Pozivaju se nadležne službe gradova i općin</w:t>
      </w:r>
      <w:r w:rsidR="00056692">
        <w:rPr>
          <w:sz w:val="28"/>
          <w:szCs w:val="28"/>
        </w:rPr>
        <w:t>a</w:t>
      </w:r>
      <w:r w:rsidRPr="00056692">
        <w:rPr>
          <w:sz w:val="28"/>
          <w:szCs w:val="28"/>
        </w:rPr>
        <w:t xml:space="preserve"> da ne izdaju nikakva rješenja ili odobrenja za korištenja javnih površina i prostora, a sva eventualno izdana rješenja ili odobrenja stav</w:t>
      </w:r>
      <w:r w:rsidR="00056692">
        <w:rPr>
          <w:sz w:val="28"/>
          <w:szCs w:val="28"/>
        </w:rPr>
        <w:t xml:space="preserve">e </w:t>
      </w:r>
      <w:r w:rsidRPr="00056692">
        <w:rPr>
          <w:sz w:val="28"/>
          <w:szCs w:val="28"/>
        </w:rPr>
        <w:t>izvan snage</w:t>
      </w:r>
    </w:p>
    <w:p w:rsidR="00056692" w:rsidRDefault="00056692" w:rsidP="00056692">
      <w:pPr>
        <w:pStyle w:val="Bezproreda"/>
        <w:ind w:left="720"/>
        <w:jc w:val="both"/>
        <w:rPr>
          <w:sz w:val="28"/>
          <w:szCs w:val="28"/>
        </w:rPr>
      </w:pPr>
    </w:p>
    <w:p w:rsidR="00056692" w:rsidRDefault="00056692" w:rsidP="00056692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 javnih službi organizirati na način da se o</w:t>
      </w:r>
      <w:r w:rsidR="009C6D7E" w:rsidRPr="00056692">
        <w:rPr>
          <w:sz w:val="28"/>
          <w:szCs w:val="28"/>
        </w:rPr>
        <w:t xml:space="preserve">graniči izravan rad sa strankama, </w:t>
      </w:r>
      <w:r>
        <w:rPr>
          <w:sz w:val="28"/>
          <w:szCs w:val="28"/>
        </w:rPr>
        <w:t xml:space="preserve">a u skladu s mogućnostima rad organizirati </w:t>
      </w:r>
      <w:r w:rsidR="009C6D7E" w:rsidRPr="00056692">
        <w:rPr>
          <w:sz w:val="28"/>
          <w:szCs w:val="28"/>
        </w:rPr>
        <w:t xml:space="preserve">putem </w:t>
      </w:r>
      <w:r>
        <w:rPr>
          <w:sz w:val="28"/>
          <w:szCs w:val="28"/>
        </w:rPr>
        <w:t>uobičajenih kanala komunikacije (telefon, mail)</w:t>
      </w:r>
    </w:p>
    <w:p w:rsidR="00056692" w:rsidRDefault="00056692" w:rsidP="00056692">
      <w:pPr>
        <w:pStyle w:val="Bezproreda"/>
        <w:ind w:left="720"/>
        <w:jc w:val="both"/>
        <w:rPr>
          <w:sz w:val="28"/>
          <w:szCs w:val="28"/>
        </w:rPr>
      </w:pPr>
    </w:p>
    <w:p w:rsidR="009C6D7E" w:rsidRDefault="00056692" w:rsidP="00056692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Pozivaju se gradovi i općine, ukoliko to već nisu učinili, da</w:t>
      </w:r>
      <w:r w:rsidR="009C6D7E" w:rsidRPr="00056692">
        <w:rPr>
          <w:sz w:val="28"/>
          <w:szCs w:val="28"/>
        </w:rPr>
        <w:t xml:space="preserve"> privremeno </w:t>
      </w:r>
      <w:r>
        <w:rPr>
          <w:sz w:val="28"/>
          <w:szCs w:val="28"/>
        </w:rPr>
        <w:t>obustave rad</w:t>
      </w:r>
      <w:r w:rsidR="009C6D7E" w:rsidRPr="00056692">
        <w:rPr>
          <w:sz w:val="28"/>
          <w:szCs w:val="28"/>
        </w:rPr>
        <w:t xml:space="preserve"> knjižnica, čitaonica</w:t>
      </w:r>
      <w:r w:rsidR="00BA50BE">
        <w:rPr>
          <w:sz w:val="28"/>
          <w:szCs w:val="28"/>
        </w:rPr>
        <w:t xml:space="preserve">, </w:t>
      </w:r>
      <w:r w:rsidR="009C6D7E" w:rsidRPr="00056692">
        <w:rPr>
          <w:sz w:val="28"/>
          <w:szCs w:val="28"/>
        </w:rPr>
        <w:t>muzeja</w:t>
      </w:r>
      <w:r w:rsidR="00BA50BE">
        <w:rPr>
          <w:sz w:val="28"/>
          <w:szCs w:val="28"/>
        </w:rPr>
        <w:t xml:space="preserve"> i sličnih ustanova. Isto se odnosi i na ustanove čiji je osnivač Brodsko-posavska županija</w:t>
      </w:r>
    </w:p>
    <w:p w:rsidR="00BA50BE" w:rsidRDefault="00BA50BE" w:rsidP="00BA50BE">
      <w:pPr>
        <w:pStyle w:val="Bezproreda"/>
        <w:ind w:left="720"/>
        <w:jc w:val="both"/>
        <w:rPr>
          <w:sz w:val="28"/>
          <w:szCs w:val="28"/>
        </w:rPr>
      </w:pPr>
    </w:p>
    <w:p w:rsidR="0018293F" w:rsidRDefault="00BA50BE" w:rsidP="00056692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Svim</w:t>
      </w:r>
      <w:r w:rsidR="004F0B73" w:rsidRPr="00BA50BE">
        <w:rPr>
          <w:sz w:val="28"/>
          <w:szCs w:val="28"/>
        </w:rPr>
        <w:t xml:space="preserve"> privatnim </w:t>
      </w:r>
      <w:r w:rsidR="0018293F" w:rsidRPr="00BA50BE">
        <w:rPr>
          <w:sz w:val="28"/>
          <w:szCs w:val="28"/>
        </w:rPr>
        <w:t>domovima za starije</w:t>
      </w:r>
      <w:r w:rsidR="004F0B73" w:rsidRPr="00BA50BE">
        <w:rPr>
          <w:sz w:val="28"/>
          <w:szCs w:val="28"/>
        </w:rPr>
        <w:t xml:space="preserve"> i nemoćne osobe</w:t>
      </w:r>
      <w:r>
        <w:rPr>
          <w:sz w:val="28"/>
          <w:szCs w:val="28"/>
        </w:rPr>
        <w:t xml:space="preserve"> preporuča se uvođenje zabrane posjeta, ukoliko to već nisu učinili.</w:t>
      </w:r>
    </w:p>
    <w:p w:rsidR="00EF6E62" w:rsidRDefault="00EF6E62" w:rsidP="00EF6E62">
      <w:pPr>
        <w:pStyle w:val="Bezproreda"/>
        <w:ind w:left="720"/>
        <w:jc w:val="both"/>
        <w:rPr>
          <w:sz w:val="28"/>
          <w:szCs w:val="28"/>
        </w:rPr>
      </w:pPr>
    </w:p>
    <w:p w:rsidR="00EF6E62" w:rsidRDefault="00EF6E62" w:rsidP="00EF6E62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056692">
        <w:rPr>
          <w:sz w:val="28"/>
          <w:szCs w:val="28"/>
        </w:rPr>
        <w:t>Preporu</w:t>
      </w:r>
      <w:r>
        <w:rPr>
          <w:sz w:val="28"/>
          <w:szCs w:val="28"/>
        </w:rPr>
        <w:t>č</w:t>
      </w:r>
      <w:r w:rsidRPr="00056692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se </w:t>
      </w:r>
      <w:r w:rsidRPr="00056692">
        <w:rPr>
          <w:sz w:val="28"/>
          <w:szCs w:val="28"/>
        </w:rPr>
        <w:t>građanima da se ukop</w:t>
      </w:r>
      <w:r>
        <w:rPr>
          <w:sz w:val="28"/>
          <w:szCs w:val="28"/>
        </w:rPr>
        <w:t>i</w:t>
      </w:r>
      <w:r w:rsidRPr="00056692">
        <w:rPr>
          <w:sz w:val="28"/>
          <w:szCs w:val="28"/>
        </w:rPr>
        <w:t xml:space="preserve"> pokojnika </w:t>
      </w:r>
      <w:r>
        <w:rPr>
          <w:sz w:val="28"/>
          <w:szCs w:val="28"/>
        </w:rPr>
        <w:t xml:space="preserve">do daljnjega </w:t>
      </w:r>
      <w:r w:rsidRPr="00056692">
        <w:rPr>
          <w:sz w:val="28"/>
          <w:szCs w:val="28"/>
        </w:rPr>
        <w:t>obavlja</w:t>
      </w:r>
      <w:r>
        <w:rPr>
          <w:sz w:val="28"/>
          <w:szCs w:val="28"/>
        </w:rPr>
        <w:t>ju</w:t>
      </w:r>
      <w:r w:rsidRPr="00056692">
        <w:rPr>
          <w:sz w:val="28"/>
          <w:szCs w:val="28"/>
        </w:rPr>
        <w:t xml:space="preserve"> samo u krugu uže obitelji odnosno u prisutnosti što je moguće manjeg broja osoba te da se sućut izražava naklonom</w:t>
      </w:r>
    </w:p>
    <w:p w:rsidR="00EF6E62" w:rsidRDefault="00EF6E62" w:rsidP="00EF6E62">
      <w:pPr>
        <w:pStyle w:val="Bezproreda"/>
        <w:ind w:left="720"/>
        <w:jc w:val="both"/>
        <w:rPr>
          <w:sz w:val="28"/>
          <w:szCs w:val="28"/>
        </w:rPr>
      </w:pPr>
    </w:p>
    <w:p w:rsidR="00EF6E62" w:rsidRDefault="00EF6E62" w:rsidP="00EF6E62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Vjenčanja koja se odvijaju u zgradi Brodsko-posavske županije do daljnjeg se ograničavaju na najviše osam (8) sudionika</w:t>
      </w:r>
    </w:p>
    <w:p w:rsidR="00243747" w:rsidRDefault="00243747" w:rsidP="00243747">
      <w:pPr>
        <w:pStyle w:val="Bezproreda"/>
        <w:ind w:left="720"/>
        <w:jc w:val="both"/>
        <w:rPr>
          <w:sz w:val="28"/>
          <w:szCs w:val="28"/>
        </w:rPr>
      </w:pPr>
    </w:p>
    <w:p w:rsidR="00243747" w:rsidRDefault="00243747" w:rsidP="00EF6E62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Pozivaju se svi poslodavci s područja Brodsko-posavske županije, bez obzira na djelatnost i oblik vlasništva, da rad svojih tvrtki, obrta, ustanova i slično, organiziraju sukladno epidemiološkoj situaciji, poštujući preporuke za poslodavce HZJZ-a i vodeći računa o sigurnosti svojih zaposlenika i korisnika usluga (osiguranje nužnih higijensko-sanitarnih uvjeta, minimiziranje socijalnih kontakata i dr.)</w:t>
      </w:r>
    </w:p>
    <w:p w:rsidR="00906E67" w:rsidRDefault="00906E67" w:rsidP="00906E67">
      <w:pPr>
        <w:pStyle w:val="Bezproreda"/>
        <w:ind w:left="720"/>
        <w:jc w:val="both"/>
        <w:rPr>
          <w:sz w:val="28"/>
          <w:szCs w:val="28"/>
        </w:rPr>
      </w:pPr>
    </w:p>
    <w:p w:rsidR="00906E67" w:rsidRPr="00056692" w:rsidRDefault="00906E67" w:rsidP="00EF6E62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Skreće se pozornost svim jedinicama lokalne samouprave (gradovi i općine) da nemaju zakonsko ovlaštenje za donošenje odluka o zabrani rada poslovnih subjekata bilo koje vrste odnosno djelatnosti osim poslovnih subjekata i ustanova čiji su osnivači </w:t>
      </w:r>
    </w:p>
    <w:p w:rsidR="00BA50BE" w:rsidRDefault="00BA50BE" w:rsidP="00BA50BE">
      <w:pPr>
        <w:pStyle w:val="Bezproreda"/>
        <w:ind w:left="720"/>
        <w:jc w:val="both"/>
        <w:rPr>
          <w:sz w:val="28"/>
          <w:szCs w:val="28"/>
        </w:rPr>
      </w:pPr>
    </w:p>
    <w:p w:rsidR="00265AE7" w:rsidRDefault="00BA50BE" w:rsidP="00056692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Crveni križ Brodsko-posavske županije će, putem svojih zaposlenika, volontera i povjerenika u općinama</w:t>
      </w:r>
      <w:r w:rsidR="002814B8">
        <w:rPr>
          <w:sz w:val="28"/>
          <w:szCs w:val="28"/>
        </w:rPr>
        <w:t>,</w:t>
      </w:r>
      <w:r>
        <w:rPr>
          <w:sz w:val="28"/>
          <w:szCs w:val="28"/>
        </w:rPr>
        <w:t xml:space="preserve"> o</w:t>
      </w:r>
      <w:r w:rsidR="00265AE7" w:rsidRPr="00BA50BE">
        <w:rPr>
          <w:sz w:val="28"/>
          <w:szCs w:val="28"/>
        </w:rPr>
        <w:t xml:space="preserve">rganizirati </w:t>
      </w:r>
      <w:r>
        <w:rPr>
          <w:sz w:val="28"/>
          <w:szCs w:val="28"/>
        </w:rPr>
        <w:t>opskrbu</w:t>
      </w:r>
      <w:r w:rsidR="00265AE7" w:rsidRPr="00BA50BE">
        <w:rPr>
          <w:sz w:val="28"/>
          <w:szCs w:val="28"/>
        </w:rPr>
        <w:t xml:space="preserve"> nužni</w:t>
      </w:r>
      <w:r>
        <w:rPr>
          <w:sz w:val="28"/>
          <w:szCs w:val="28"/>
        </w:rPr>
        <w:t>m</w:t>
      </w:r>
      <w:r w:rsidR="00265AE7" w:rsidRPr="00BA50BE">
        <w:rPr>
          <w:sz w:val="28"/>
          <w:szCs w:val="28"/>
        </w:rPr>
        <w:t xml:space="preserve"> potrepština</w:t>
      </w:r>
      <w:r w:rsidR="002814B8">
        <w:rPr>
          <w:sz w:val="28"/>
          <w:szCs w:val="28"/>
        </w:rPr>
        <w:t>ma</w:t>
      </w:r>
      <w:r w:rsidR="00265AE7" w:rsidRPr="00BA50BE">
        <w:rPr>
          <w:sz w:val="28"/>
          <w:szCs w:val="28"/>
        </w:rPr>
        <w:t xml:space="preserve"> za starije i nemoćne</w:t>
      </w:r>
      <w:r w:rsidR="002814B8">
        <w:rPr>
          <w:sz w:val="28"/>
          <w:szCs w:val="28"/>
        </w:rPr>
        <w:t>. Osobe u takvoj potrebi mogu se javiti na telefone 444-554 (Slavonski Brod) i 364-550 (Nova Gradiška)</w:t>
      </w:r>
    </w:p>
    <w:p w:rsidR="002814B8" w:rsidRDefault="002814B8" w:rsidP="002814B8">
      <w:pPr>
        <w:pStyle w:val="Bezproreda"/>
        <w:ind w:left="720"/>
        <w:jc w:val="both"/>
        <w:rPr>
          <w:sz w:val="28"/>
          <w:szCs w:val="28"/>
        </w:rPr>
      </w:pPr>
    </w:p>
    <w:p w:rsidR="002814B8" w:rsidRDefault="002814B8" w:rsidP="00056692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Psihosocijalna pomoć za osobe u karanteni ili samoizolaciji može se dobiti pozivom na broj Crvenog križa 091/406-0200</w:t>
      </w:r>
    </w:p>
    <w:p w:rsidR="002814B8" w:rsidRDefault="002814B8" w:rsidP="002814B8">
      <w:pPr>
        <w:pStyle w:val="Bezproreda"/>
        <w:ind w:left="720"/>
        <w:jc w:val="both"/>
        <w:rPr>
          <w:sz w:val="28"/>
          <w:szCs w:val="28"/>
        </w:rPr>
      </w:pPr>
    </w:p>
    <w:p w:rsidR="002814B8" w:rsidRPr="00BA50BE" w:rsidRDefault="002814B8" w:rsidP="00056692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Akcije dragovoljnog darivanja krvi na siguran način odvijat će se prema planu Crvenog križa uz mogućnost najave na telefon 099/214-2670</w:t>
      </w:r>
    </w:p>
    <w:p w:rsidR="002814B8" w:rsidRDefault="002814B8" w:rsidP="00056692">
      <w:pPr>
        <w:pStyle w:val="Bezproreda"/>
        <w:jc w:val="both"/>
        <w:rPr>
          <w:sz w:val="28"/>
          <w:szCs w:val="28"/>
        </w:rPr>
      </w:pPr>
    </w:p>
    <w:p w:rsidR="0018293F" w:rsidRDefault="0018293F" w:rsidP="00056692">
      <w:pPr>
        <w:pStyle w:val="Bezproreda"/>
        <w:jc w:val="both"/>
        <w:rPr>
          <w:sz w:val="28"/>
          <w:szCs w:val="28"/>
        </w:rPr>
      </w:pPr>
    </w:p>
    <w:p w:rsidR="00EF6E62" w:rsidRDefault="00EF6E62" w:rsidP="00056692">
      <w:pPr>
        <w:pStyle w:val="Bezproreda"/>
        <w:jc w:val="both"/>
        <w:rPr>
          <w:sz w:val="28"/>
          <w:szCs w:val="28"/>
        </w:rPr>
      </w:pPr>
    </w:p>
    <w:p w:rsidR="00EF6E62" w:rsidRPr="00EF6E62" w:rsidRDefault="00EF6E62" w:rsidP="00EF6E62">
      <w:pPr>
        <w:pStyle w:val="Bezproreda"/>
        <w:ind w:left="5245"/>
        <w:jc w:val="center"/>
        <w:rPr>
          <w:b/>
          <w:bCs/>
          <w:sz w:val="28"/>
          <w:szCs w:val="28"/>
        </w:rPr>
      </w:pPr>
      <w:r w:rsidRPr="00EF6E62">
        <w:rPr>
          <w:b/>
          <w:bCs/>
          <w:sz w:val="28"/>
          <w:szCs w:val="28"/>
        </w:rPr>
        <w:t>NAČELNIK STOŽERA</w:t>
      </w:r>
    </w:p>
    <w:p w:rsidR="00EF6E62" w:rsidRPr="00EF6E62" w:rsidRDefault="00EF6E62" w:rsidP="00EF6E62">
      <w:pPr>
        <w:pStyle w:val="Bezproreda"/>
        <w:ind w:left="5245"/>
        <w:jc w:val="center"/>
        <w:rPr>
          <w:b/>
          <w:bCs/>
          <w:sz w:val="28"/>
          <w:szCs w:val="28"/>
        </w:rPr>
      </w:pPr>
      <w:r w:rsidRPr="00EF6E62">
        <w:rPr>
          <w:b/>
          <w:bCs/>
          <w:sz w:val="28"/>
          <w:szCs w:val="28"/>
        </w:rPr>
        <w:t>CIVILNE ZAŠTITE</w:t>
      </w:r>
    </w:p>
    <w:p w:rsidR="00EF6E62" w:rsidRPr="00EF6E62" w:rsidRDefault="00EF6E62" w:rsidP="00EF6E62">
      <w:pPr>
        <w:pStyle w:val="Bezproreda"/>
        <w:ind w:left="5245"/>
        <w:jc w:val="center"/>
        <w:rPr>
          <w:b/>
          <w:bCs/>
          <w:sz w:val="28"/>
          <w:szCs w:val="28"/>
        </w:rPr>
      </w:pPr>
      <w:r w:rsidRPr="00EF6E62">
        <w:rPr>
          <w:b/>
          <w:bCs/>
          <w:sz w:val="28"/>
          <w:szCs w:val="28"/>
        </w:rPr>
        <w:t>BRODSKO-POSAVSKE ŽUPANIJE</w:t>
      </w:r>
    </w:p>
    <w:p w:rsidR="00EF6E62" w:rsidRPr="00EF6E62" w:rsidRDefault="00EF6E62" w:rsidP="00EF6E62">
      <w:pPr>
        <w:pStyle w:val="Bezproreda"/>
        <w:ind w:left="5245"/>
        <w:jc w:val="center"/>
        <w:rPr>
          <w:b/>
          <w:bCs/>
          <w:sz w:val="28"/>
          <w:szCs w:val="28"/>
        </w:rPr>
      </w:pPr>
    </w:p>
    <w:p w:rsidR="00EF6E62" w:rsidRPr="00EF6E62" w:rsidRDefault="00EF6E62" w:rsidP="00EF6E62">
      <w:pPr>
        <w:pStyle w:val="Bezproreda"/>
        <w:ind w:left="5245"/>
        <w:jc w:val="center"/>
        <w:rPr>
          <w:b/>
          <w:bCs/>
          <w:sz w:val="28"/>
          <w:szCs w:val="28"/>
        </w:rPr>
      </w:pPr>
      <w:r w:rsidRPr="00EF6E62">
        <w:rPr>
          <w:b/>
          <w:bCs/>
          <w:sz w:val="28"/>
          <w:szCs w:val="28"/>
        </w:rPr>
        <w:t>Stjepan Bošnjaković, dipl. ing.</w:t>
      </w:r>
    </w:p>
    <w:sectPr w:rsidR="00EF6E62" w:rsidRPr="00EF6E62" w:rsidSect="0078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62E20"/>
    <w:multiLevelType w:val="hybridMultilevel"/>
    <w:tmpl w:val="76C26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01261"/>
    <w:multiLevelType w:val="hybridMultilevel"/>
    <w:tmpl w:val="85E07CE8"/>
    <w:lvl w:ilvl="0" w:tplc="16F03E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3F"/>
    <w:rsid w:val="00056692"/>
    <w:rsid w:val="00144AA3"/>
    <w:rsid w:val="0018293F"/>
    <w:rsid w:val="001F5F86"/>
    <w:rsid w:val="00243747"/>
    <w:rsid w:val="00265AE7"/>
    <w:rsid w:val="002814B8"/>
    <w:rsid w:val="004F0B73"/>
    <w:rsid w:val="00607565"/>
    <w:rsid w:val="0078568C"/>
    <w:rsid w:val="00906E67"/>
    <w:rsid w:val="009C6D7E"/>
    <w:rsid w:val="00BA50BE"/>
    <w:rsid w:val="00BC57F6"/>
    <w:rsid w:val="00C20CBF"/>
    <w:rsid w:val="00C92BF2"/>
    <w:rsid w:val="00D662A7"/>
    <w:rsid w:val="00DD5360"/>
    <w:rsid w:val="00DE3FF7"/>
    <w:rsid w:val="00E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383BA-CA43-4FF5-AF1F-F5A1DE6F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293F"/>
    <w:pPr>
      <w:ind w:left="720"/>
      <w:contextualSpacing/>
    </w:pPr>
  </w:style>
  <w:style w:type="paragraph" w:styleId="Bezproreda">
    <w:name w:val="No Spacing"/>
    <w:uiPriority w:val="1"/>
    <w:qFormat/>
    <w:rsid w:val="00056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Kubiček</dc:creator>
  <cp:lastModifiedBy>SbPlus</cp:lastModifiedBy>
  <cp:revision>2</cp:revision>
  <dcterms:created xsi:type="dcterms:W3CDTF">2020-03-17T14:03:00Z</dcterms:created>
  <dcterms:modified xsi:type="dcterms:W3CDTF">2020-03-17T14:03:00Z</dcterms:modified>
</cp:coreProperties>
</file>